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2123"/>
        <w:gridCol w:w="566"/>
        <w:gridCol w:w="566"/>
        <w:gridCol w:w="459"/>
        <w:gridCol w:w="566"/>
        <w:gridCol w:w="575"/>
        <w:gridCol w:w="666"/>
        <w:gridCol w:w="475"/>
        <w:gridCol w:w="566"/>
        <w:gridCol w:w="579"/>
        <w:gridCol w:w="664"/>
        <w:gridCol w:w="566"/>
        <w:gridCol w:w="575"/>
        <w:gridCol w:w="566"/>
        <w:gridCol w:w="633"/>
        <w:gridCol w:w="936"/>
        <w:gridCol w:w="666"/>
        <w:gridCol w:w="666"/>
        <w:gridCol w:w="753"/>
        <w:gridCol w:w="733"/>
        <w:gridCol w:w="928"/>
        <w:gridCol w:w="6"/>
      </w:tblGrid>
      <w:tr w:rsidR="008E50F8" w:rsidRPr="008E50F8" w:rsidTr="00E75555">
        <w:trPr>
          <w:trHeight w:val="285"/>
        </w:trPr>
        <w:tc>
          <w:tcPr>
            <w:tcW w:w="1537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555" w:rsidRDefault="00E75555" w:rsidP="00E755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Phụ lục 2</w:t>
            </w:r>
          </w:p>
          <w:p w:rsidR="00E75555" w:rsidRDefault="00E75555" w:rsidP="00E755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KẾT QUẢ ĐÁNH GIÁ, XẾP LOẠI CHỈ SỐ CCHC NĂM 2019 ĐỐI VỚI CÁC CƠ QUAN TRUNG ƯƠNG ĐÓNG TRÊN ĐỊA BÀN TỈNH</w:t>
            </w:r>
          </w:p>
          <w:p w:rsidR="00E75555" w:rsidRDefault="00E75555" w:rsidP="00E7555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i/>
                <w:sz w:val="26"/>
                <w:szCs w:val="26"/>
              </w:rPr>
              <w:t xml:space="preserve">(Kèm theo </w:t>
            </w:r>
            <w:r w:rsidR="00E54635">
              <w:rPr>
                <w:rFonts w:eastAsia="Times New Roman" w:cs="Times New Roman"/>
                <w:bCs/>
                <w:i/>
                <w:sz w:val="26"/>
                <w:szCs w:val="26"/>
              </w:rPr>
              <w:t>Công v</w:t>
            </w:r>
            <w:r>
              <w:rPr>
                <w:rFonts w:eastAsia="Times New Roman" w:cs="Times New Roman"/>
                <w:bCs/>
                <w:i/>
                <w:sz w:val="26"/>
                <w:szCs w:val="26"/>
              </w:rPr>
              <w:t xml:space="preserve">ăn số  </w:t>
            </w:r>
            <w:r w:rsidR="00E54635">
              <w:rPr>
                <w:rFonts w:eastAsia="Times New Roman" w:cs="Times New Roman"/>
                <w:bCs/>
                <w:i/>
                <w:sz w:val="26"/>
                <w:szCs w:val="26"/>
              </w:rPr>
              <w:t>578</w:t>
            </w:r>
            <w:r>
              <w:rPr>
                <w:rFonts w:eastAsia="Times New Roman" w:cs="Times New Roman"/>
                <w:bCs/>
                <w:i/>
                <w:sz w:val="26"/>
                <w:szCs w:val="26"/>
              </w:rPr>
              <w:t xml:space="preserve">/UBND-NC ngày </w:t>
            </w:r>
            <w:r w:rsidR="00E54635">
              <w:rPr>
                <w:rFonts w:eastAsia="Times New Roman" w:cs="Times New Roman"/>
                <w:bCs/>
                <w:i/>
                <w:sz w:val="26"/>
                <w:szCs w:val="26"/>
              </w:rPr>
              <w:t>5</w:t>
            </w:r>
            <w:r>
              <w:rPr>
                <w:rFonts w:eastAsia="Times New Roman" w:cs="Times New Roman"/>
                <w:bCs/>
                <w:i/>
                <w:sz w:val="26"/>
                <w:szCs w:val="26"/>
              </w:rPr>
              <w:t xml:space="preserve"> tháng</w:t>
            </w:r>
            <w:r w:rsidR="00E54635">
              <w:rPr>
                <w:rFonts w:eastAsia="Times New Roman" w:cs="Times New Roman"/>
                <w:bCs/>
                <w:i/>
                <w:sz w:val="26"/>
                <w:szCs w:val="26"/>
              </w:rPr>
              <w:t xml:space="preserve"> 5</w:t>
            </w:r>
            <w:bookmarkStart w:id="0" w:name="_GoBack"/>
            <w:bookmarkEnd w:id="0"/>
            <w:r>
              <w:rPr>
                <w:rFonts w:eastAsia="Times New Roman" w:cs="Times New Roman"/>
                <w:bCs/>
                <w:i/>
                <w:sz w:val="26"/>
                <w:szCs w:val="26"/>
              </w:rPr>
              <w:t xml:space="preserve"> năm 2020 của Chủ tịch UBND tỉnh Hậu Giang)</w:t>
            </w:r>
          </w:p>
          <w:p w:rsidR="00E75555" w:rsidRDefault="00E75555" w:rsidP="00E7555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436F42" wp14:editId="78100EA4">
                      <wp:simplePos x="0" y="0"/>
                      <wp:positionH relativeFrom="column">
                        <wp:posOffset>3767455</wp:posOffset>
                      </wp:positionH>
                      <wp:positionV relativeFrom="paragraph">
                        <wp:posOffset>41275</wp:posOffset>
                      </wp:positionV>
                      <wp:extent cx="2019300" cy="0"/>
                      <wp:effectExtent l="0" t="0" r="19050" b="19050"/>
                      <wp:wrapNone/>
                      <wp:docPr id="1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12A24A" id="Line 1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65pt,3.25pt" to="455.6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67GQIAADM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DGaHkSId&#10;jGgtFEfZJLSmN66AiEptbCiOHtWTWWv63SGlq5aoHY8Un08G8rKQkbxKCRtn4IJt/1kziCF7r2Of&#10;jo3tUCOFeQmJARx6gY5xMKfbYPjRIwqH0JvZQwrzo1dfQooAERKNdf4T1x0KRokl0I+A5LB2PlD6&#10;HRLClV4JKePcpUJ9iWfj0TgmOC0FC84Q5uxuW0mLDiQoJ36xPvDch1m9VyyCtZyw5cX2RMizDZdL&#10;FfCgFKBzsc7S+DFLZ8vpcpoP8tFkOcjTuh58XFX5YLLKPozrh7qq6uxnoJblRSsY4yqwu8o0y98m&#10;g8uDOQvsJtRbG5LX6LFfQPb6j6TjVMMgz5LYanba2Ou0QZkx+PKKgvTv92Dfv/XFLwAAAP//AwBQ&#10;SwMEFAAGAAgAAAAhAAZq6tjaAAAABwEAAA8AAABkcnMvZG93bnJldi54bWxMjsFOwzAQRO9I/IO1&#10;SNyok0atSIhTVQi4ICFRAmcnXpIIex3Fbhr+noULPT7NaOaVu8VZMeMUBk8K0lUCAqn1ZqBOQf32&#10;eHMLIkRNRltPqOAbA+yqy4tSF8af6BXnQ+wEj1AotII+xrGQMrQ9Oh1WfkTi7NNPTkfGqZNm0ice&#10;d1auk2QrnR6IH3o94n2P7dfh6BTsP54fspe5cd6avKvfjauTp7VS11fL/g5ExCX+l+FXn9WhYqfG&#10;H8kEYRVs8izjqoLtBgTneZoyN38sq1Ke+1c/AAAA//8DAFBLAQItABQABgAIAAAAIQC2gziS/gAA&#10;AOEBAAATAAAAAAAAAAAAAAAAAAAAAABbQ29udGVudF9UeXBlc10ueG1sUEsBAi0AFAAGAAgAAAAh&#10;ADj9If/WAAAAlAEAAAsAAAAAAAAAAAAAAAAALwEAAF9yZWxzLy5yZWxzUEsBAi0AFAAGAAgAAAAh&#10;ALHJbrsZAgAAMwQAAA4AAAAAAAAAAAAAAAAALgIAAGRycy9lMm9Eb2MueG1sUEsBAi0AFAAGAAgA&#10;AAAhAAZq6tjaAAAABwEAAA8AAAAAAAAAAAAAAAAAcwQAAGRycy9kb3ducmV2LnhtbFBLBQYAAAAA&#10;BAAEAPMAAAB6BQAAAAA=&#10;"/>
                  </w:pict>
                </mc:Fallback>
              </mc:AlternateContent>
            </w:r>
          </w:p>
          <w:p w:rsidR="008E50F8" w:rsidRPr="008E50F8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50F8" w:rsidRPr="008E50F8" w:rsidTr="00E75555">
        <w:trPr>
          <w:gridAfter w:val="1"/>
          <w:wAfter w:w="6" w:type="dxa"/>
          <w:trHeight w:val="1823"/>
        </w:trPr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E50F8">
              <w:rPr>
                <w:rFonts w:eastAsia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E50F8">
              <w:rPr>
                <w:rFonts w:eastAsia="Times New Roman" w:cs="Times New Roman"/>
                <w:b/>
                <w:bCs/>
                <w:sz w:val="20"/>
                <w:szCs w:val="20"/>
              </w:rPr>
              <w:t>Tên cơ quan,</w:t>
            </w:r>
            <w:r w:rsidRPr="008E50F8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đơn vị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E50F8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Chỉ đạo,</w:t>
            </w:r>
            <w:r w:rsidRPr="008E50F8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điều hành CCHC</w:t>
            </w:r>
            <w:r w:rsidRPr="008E50F8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</w:r>
            <w:r w:rsidRPr="008E50F8">
              <w:rPr>
                <w:rFonts w:eastAsia="Times New Roman" w:cs="Times New Roman"/>
                <w:sz w:val="20"/>
                <w:szCs w:val="20"/>
              </w:rPr>
              <w:t>(16 điểm)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E50F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Xây dựng và tổ chức thực hiện văn bản QPPL </w:t>
            </w:r>
            <w:r w:rsidRPr="008E50F8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</w:r>
            <w:r w:rsidRPr="008E50F8">
              <w:rPr>
                <w:rFonts w:eastAsia="Times New Roman" w:cs="Times New Roman"/>
                <w:sz w:val="20"/>
                <w:szCs w:val="20"/>
              </w:rPr>
              <w:t>(13 điểm)</w:t>
            </w:r>
          </w:p>
        </w:tc>
        <w:tc>
          <w:tcPr>
            <w:tcW w:w="1241" w:type="dxa"/>
            <w:gridSpan w:val="2"/>
            <w:shd w:val="clear" w:color="auto" w:fill="auto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E50F8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Cải cách</w:t>
            </w:r>
            <w:r w:rsidRPr="008E50F8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TTHC</w:t>
            </w:r>
            <w:r w:rsidRPr="008E50F8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</w:r>
            <w:r w:rsidRPr="008E50F8">
              <w:rPr>
                <w:rFonts w:eastAsia="Times New Roman" w:cs="Times New Roman"/>
                <w:sz w:val="20"/>
                <w:szCs w:val="20"/>
              </w:rPr>
              <w:t>(18 điểm)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E50F8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Cải cách</w:t>
            </w:r>
            <w:r w:rsidRPr="008E50F8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tổ chức</w:t>
            </w:r>
            <w:r w:rsidRPr="008E50F8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bộ máy</w:t>
            </w:r>
            <w:r w:rsidRPr="008E50F8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</w:r>
            <w:r w:rsidRPr="008E50F8">
              <w:rPr>
                <w:rFonts w:eastAsia="Times New Roman" w:cs="Times New Roman"/>
                <w:sz w:val="20"/>
                <w:szCs w:val="20"/>
              </w:rPr>
              <w:t>(7,5 điểm)</w:t>
            </w:r>
          </w:p>
        </w:tc>
        <w:tc>
          <w:tcPr>
            <w:tcW w:w="1243" w:type="dxa"/>
            <w:gridSpan w:val="2"/>
            <w:shd w:val="clear" w:color="auto" w:fill="auto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E50F8">
              <w:rPr>
                <w:rFonts w:eastAsia="Times New Roman" w:cs="Times New Roman"/>
                <w:b/>
                <w:bCs/>
                <w:sz w:val="20"/>
                <w:szCs w:val="20"/>
              </w:rPr>
              <w:t>Xây dựng và nâng cao chất lượng đội ngũ CBCCVC</w:t>
            </w:r>
            <w:r w:rsidRPr="008E50F8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</w:r>
            <w:r w:rsidRPr="008E50F8">
              <w:rPr>
                <w:rFonts w:eastAsia="Times New Roman" w:cs="Times New Roman"/>
                <w:sz w:val="20"/>
                <w:szCs w:val="20"/>
              </w:rPr>
              <w:t>(12 điểm)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E50F8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Cải cách</w:t>
            </w:r>
            <w:r w:rsidRPr="008E50F8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tài chính công</w:t>
            </w:r>
            <w:r w:rsidRPr="008E50F8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</w:r>
            <w:r w:rsidRPr="008E50F8">
              <w:rPr>
                <w:rFonts w:eastAsia="Times New Roman" w:cs="Times New Roman"/>
                <w:sz w:val="20"/>
                <w:szCs w:val="20"/>
              </w:rPr>
              <w:t>(5,5 điểm)</w:t>
            </w:r>
          </w:p>
        </w:tc>
        <w:tc>
          <w:tcPr>
            <w:tcW w:w="1199" w:type="dxa"/>
            <w:gridSpan w:val="2"/>
            <w:shd w:val="clear" w:color="auto" w:fill="auto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E50F8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Hiện đại hóa hành chính</w:t>
            </w:r>
            <w:r w:rsidRPr="008E50F8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</w:r>
            <w:r w:rsidRPr="008E50F8">
              <w:rPr>
                <w:rFonts w:eastAsia="Times New Roman" w:cs="Times New Roman"/>
                <w:sz w:val="20"/>
                <w:szCs w:val="20"/>
              </w:rPr>
              <w:t>(18 điểm)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E50F8">
              <w:rPr>
                <w:rFonts w:eastAsia="Times New Roman" w:cs="Times New Roman"/>
                <w:b/>
                <w:bCs/>
                <w:sz w:val="20"/>
                <w:szCs w:val="20"/>
              </w:rPr>
              <w:t>Thực hiện cơ chế MC, MCLT</w:t>
            </w:r>
            <w:r w:rsidRPr="008E50F8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</w:r>
            <w:r w:rsidRPr="008E50F8">
              <w:rPr>
                <w:rFonts w:eastAsia="Times New Roman" w:cs="Times New Roman"/>
                <w:sz w:val="20"/>
                <w:szCs w:val="20"/>
              </w:rPr>
              <w:t>(10 điểm)</w:t>
            </w:r>
          </w:p>
        </w:tc>
        <w:tc>
          <w:tcPr>
            <w:tcW w:w="3746" w:type="dxa"/>
            <w:gridSpan w:val="5"/>
            <w:shd w:val="clear" w:color="auto" w:fill="auto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E50F8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CHỈ SỐ CCHC 2019</w:t>
            </w:r>
            <w:r w:rsidRPr="008E50F8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</w:r>
            <w:r w:rsidRPr="008E50F8">
              <w:rPr>
                <w:rFonts w:eastAsia="Times New Roman" w:cs="Times New Roman"/>
                <w:sz w:val="20"/>
                <w:szCs w:val="20"/>
              </w:rPr>
              <w:t>(Tổng điểm các nội dung)</w:t>
            </w:r>
          </w:p>
        </w:tc>
      </w:tr>
      <w:tr w:rsidR="008E50F8" w:rsidRPr="008E50F8" w:rsidTr="00E75555">
        <w:trPr>
          <w:gridAfter w:val="1"/>
          <w:wAfter w:w="6" w:type="dxa"/>
          <w:trHeight w:val="1395"/>
        </w:trPr>
        <w:tc>
          <w:tcPr>
            <w:tcW w:w="537" w:type="dxa"/>
            <w:vMerge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  <w:textDirection w:val="btLr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E50F8">
              <w:rPr>
                <w:rFonts w:eastAsia="Times New Roman" w:cs="Times New Roman"/>
                <w:i/>
                <w:iCs/>
                <w:sz w:val="20"/>
                <w:szCs w:val="20"/>
              </w:rPr>
              <w:t>Thẩm định (10)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E50F8">
              <w:rPr>
                <w:rFonts w:eastAsia="Times New Roman" w:cs="Times New Roman"/>
                <w:i/>
                <w:iCs/>
                <w:sz w:val="20"/>
                <w:szCs w:val="20"/>
              </w:rPr>
              <w:t>ĐTXHH (6)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E50F8">
              <w:rPr>
                <w:rFonts w:eastAsia="Times New Roman" w:cs="Times New Roman"/>
                <w:i/>
                <w:iCs/>
                <w:sz w:val="20"/>
                <w:szCs w:val="20"/>
              </w:rPr>
              <w:t>Thẩm định (5)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E50F8">
              <w:rPr>
                <w:rFonts w:eastAsia="Times New Roman" w:cs="Times New Roman"/>
                <w:i/>
                <w:iCs/>
                <w:sz w:val="20"/>
                <w:szCs w:val="20"/>
              </w:rPr>
              <w:t>ĐTXHH (8)</w:t>
            </w:r>
          </w:p>
        </w:tc>
        <w:tc>
          <w:tcPr>
            <w:tcW w:w="575" w:type="dxa"/>
            <w:shd w:val="clear" w:color="auto" w:fill="auto"/>
            <w:textDirection w:val="btLr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E50F8">
              <w:rPr>
                <w:rFonts w:eastAsia="Times New Roman" w:cs="Times New Roman"/>
                <w:i/>
                <w:iCs/>
                <w:sz w:val="20"/>
                <w:szCs w:val="20"/>
              </w:rPr>
              <w:t>Thẩm định (6)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E50F8">
              <w:rPr>
                <w:rFonts w:eastAsia="Times New Roman" w:cs="Times New Roman"/>
                <w:i/>
                <w:iCs/>
                <w:sz w:val="20"/>
                <w:szCs w:val="20"/>
              </w:rPr>
              <w:t>ĐTXHH (12)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E50F8">
              <w:rPr>
                <w:rFonts w:eastAsia="Times New Roman" w:cs="Times New Roman"/>
                <w:i/>
                <w:iCs/>
                <w:sz w:val="20"/>
                <w:szCs w:val="20"/>
              </w:rPr>
              <w:t>Thẩm định (3,5)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E50F8">
              <w:rPr>
                <w:rFonts w:eastAsia="Times New Roman" w:cs="Times New Roman"/>
                <w:i/>
                <w:iCs/>
                <w:sz w:val="20"/>
                <w:szCs w:val="20"/>
              </w:rPr>
              <w:t>ĐTXHH (4)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E50F8">
              <w:rPr>
                <w:rFonts w:eastAsia="Times New Roman" w:cs="Times New Roman"/>
                <w:i/>
                <w:iCs/>
                <w:sz w:val="20"/>
                <w:szCs w:val="20"/>
              </w:rPr>
              <w:t>Thẩm định (4)</w:t>
            </w:r>
          </w:p>
        </w:tc>
        <w:tc>
          <w:tcPr>
            <w:tcW w:w="664" w:type="dxa"/>
            <w:shd w:val="clear" w:color="auto" w:fill="auto"/>
            <w:textDirection w:val="btLr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E50F8">
              <w:rPr>
                <w:rFonts w:eastAsia="Times New Roman" w:cs="Times New Roman"/>
                <w:i/>
                <w:iCs/>
                <w:sz w:val="20"/>
                <w:szCs w:val="20"/>
              </w:rPr>
              <w:t>ĐTXHH (8)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E50F8">
              <w:rPr>
                <w:rFonts w:eastAsia="Times New Roman" w:cs="Times New Roman"/>
                <w:i/>
                <w:iCs/>
                <w:sz w:val="20"/>
                <w:szCs w:val="20"/>
              </w:rPr>
              <w:t>Thẩm định (1,5)</w:t>
            </w:r>
          </w:p>
        </w:tc>
        <w:tc>
          <w:tcPr>
            <w:tcW w:w="575" w:type="dxa"/>
            <w:shd w:val="clear" w:color="auto" w:fill="auto"/>
            <w:textDirection w:val="btLr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E50F8">
              <w:rPr>
                <w:rFonts w:eastAsia="Times New Roman" w:cs="Times New Roman"/>
                <w:i/>
                <w:iCs/>
                <w:sz w:val="20"/>
                <w:szCs w:val="20"/>
              </w:rPr>
              <w:t>ĐTXHH (4)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E50F8">
              <w:rPr>
                <w:rFonts w:eastAsia="Times New Roman" w:cs="Times New Roman"/>
                <w:i/>
                <w:iCs/>
                <w:sz w:val="20"/>
                <w:szCs w:val="20"/>
              </w:rPr>
              <w:t>Thẩm định (10)</w:t>
            </w:r>
          </w:p>
        </w:tc>
        <w:tc>
          <w:tcPr>
            <w:tcW w:w="633" w:type="dxa"/>
            <w:shd w:val="clear" w:color="auto" w:fill="auto"/>
            <w:textDirection w:val="btLr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E50F8">
              <w:rPr>
                <w:rFonts w:eastAsia="Times New Roman" w:cs="Times New Roman"/>
                <w:i/>
                <w:iCs/>
                <w:sz w:val="20"/>
                <w:szCs w:val="20"/>
              </w:rPr>
              <w:t>ĐTXHH (8)</w:t>
            </w:r>
          </w:p>
        </w:tc>
        <w:tc>
          <w:tcPr>
            <w:tcW w:w="936" w:type="dxa"/>
            <w:shd w:val="clear" w:color="auto" w:fill="auto"/>
            <w:textDirection w:val="btLr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E50F8">
              <w:rPr>
                <w:rFonts w:eastAsia="Times New Roman" w:cs="Times New Roman"/>
                <w:i/>
                <w:iCs/>
                <w:sz w:val="20"/>
                <w:szCs w:val="20"/>
              </w:rPr>
              <w:t>Thẩm định (10)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sz w:val="20"/>
                <w:szCs w:val="20"/>
              </w:rPr>
              <w:t>Thẩm định (50)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sz w:val="20"/>
                <w:szCs w:val="20"/>
              </w:rPr>
              <w:t>ĐTXHH (50)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sz w:val="20"/>
                <w:szCs w:val="20"/>
              </w:rPr>
              <w:t>Tổng điểm</w:t>
            </w:r>
            <w:r w:rsidRPr="008E50F8">
              <w:rPr>
                <w:rFonts w:eastAsia="Times New Roman" w:cs="Times New Roman"/>
                <w:sz w:val="20"/>
                <w:szCs w:val="20"/>
              </w:rPr>
              <w:br/>
              <w:t>(100)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8E50F8" w:rsidRPr="00E75555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z w:val="20"/>
                <w:szCs w:val="20"/>
              </w:rPr>
            </w:pPr>
            <w:r w:rsidRPr="00E75555">
              <w:rPr>
                <w:rFonts w:eastAsia="Times New Roman" w:cs="Times New Roman"/>
                <w:bCs/>
                <w:iCs/>
                <w:sz w:val="20"/>
                <w:szCs w:val="20"/>
              </w:rPr>
              <w:t>Điểm trừ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E50F8" w:rsidRPr="00E75555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E75555">
              <w:rPr>
                <w:rFonts w:eastAsia="Times New Roman" w:cs="Times New Roman"/>
                <w:bCs/>
                <w:sz w:val="24"/>
                <w:szCs w:val="24"/>
              </w:rPr>
              <w:t>Kết quả</w:t>
            </w:r>
          </w:p>
        </w:tc>
      </w:tr>
      <w:tr w:rsidR="008E50F8" w:rsidRPr="008E50F8" w:rsidTr="00E75555">
        <w:trPr>
          <w:gridAfter w:val="1"/>
          <w:wAfter w:w="6" w:type="dxa"/>
          <w:trHeight w:val="450"/>
        </w:trPr>
        <w:tc>
          <w:tcPr>
            <w:tcW w:w="537" w:type="dxa"/>
            <w:shd w:val="clear" w:color="000000" w:fill="FFFFFF"/>
            <w:noWrap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8E50F8" w:rsidRPr="008E50F8" w:rsidRDefault="00E75555" w:rsidP="008E50F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Cục T</w:t>
            </w:r>
            <w:r w:rsidR="008E50F8"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huế tỉnh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5.52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7.23</w:t>
            </w:r>
          </w:p>
        </w:tc>
        <w:tc>
          <w:tcPr>
            <w:tcW w:w="575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10.96</w:t>
            </w:r>
          </w:p>
        </w:tc>
        <w:tc>
          <w:tcPr>
            <w:tcW w:w="475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3.60</w:t>
            </w:r>
          </w:p>
        </w:tc>
        <w:tc>
          <w:tcPr>
            <w:tcW w:w="579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4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7.28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3.68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3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7.36</w:t>
            </w:r>
          </w:p>
        </w:tc>
        <w:tc>
          <w:tcPr>
            <w:tcW w:w="93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47.50</w:t>
            </w:r>
          </w:p>
        </w:tc>
        <w:tc>
          <w:tcPr>
            <w:tcW w:w="6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45.64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93.14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E50F8" w:rsidRPr="00E75555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E7555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93.14</w:t>
            </w:r>
          </w:p>
        </w:tc>
      </w:tr>
      <w:tr w:rsidR="008E50F8" w:rsidRPr="008E50F8" w:rsidTr="00E75555">
        <w:trPr>
          <w:gridAfter w:val="1"/>
          <w:wAfter w:w="6" w:type="dxa"/>
          <w:trHeight w:val="390"/>
        </w:trPr>
        <w:tc>
          <w:tcPr>
            <w:tcW w:w="537" w:type="dxa"/>
            <w:shd w:val="clear" w:color="000000" w:fill="FFFFFF"/>
            <w:noWrap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Công an tỉnh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5.30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7.10</w:t>
            </w:r>
          </w:p>
        </w:tc>
        <w:tc>
          <w:tcPr>
            <w:tcW w:w="575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10.39</w:t>
            </w:r>
          </w:p>
        </w:tc>
        <w:tc>
          <w:tcPr>
            <w:tcW w:w="475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3.56</w:t>
            </w:r>
          </w:p>
        </w:tc>
        <w:tc>
          <w:tcPr>
            <w:tcW w:w="579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4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7.10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3.49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6.85</w:t>
            </w:r>
          </w:p>
        </w:tc>
        <w:tc>
          <w:tcPr>
            <w:tcW w:w="633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6.99</w:t>
            </w:r>
          </w:p>
        </w:tc>
        <w:tc>
          <w:tcPr>
            <w:tcW w:w="93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44.35</w:t>
            </w:r>
          </w:p>
        </w:tc>
        <w:tc>
          <w:tcPr>
            <w:tcW w:w="6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43.92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88.27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E50F8" w:rsidRPr="00E75555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E7555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88.27</w:t>
            </w:r>
          </w:p>
        </w:tc>
      </w:tr>
      <w:tr w:rsidR="008E50F8" w:rsidRPr="008E50F8" w:rsidTr="00E75555">
        <w:trPr>
          <w:gridAfter w:val="1"/>
          <w:wAfter w:w="6" w:type="dxa"/>
          <w:trHeight w:val="435"/>
        </w:trPr>
        <w:tc>
          <w:tcPr>
            <w:tcW w:w="537" w:type="dxa"/>
            <w:shd w:val="clear" w:color="000000" w:fill="FFFFFF"/>
            <w:noWrap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8E50F8" w:rsidRPr="008E50F8" w:rsidRDefault="00E75555" w:rsidP="008E50F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Kho bạc Nhà nước</w:t>
            </w:r>
            <w:r w:rsidR="008E50F8"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tỉnh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6.75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5.36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7.10</w:t>
            </w:r>
          </w:p>
        </w:tc>
        <w:tc>
          <w:tcPr>
            <w:tcW w:w="575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5.25</w:t>
            </w:r>
          </w:p>
        </w:tc>
        <w:tc>
          <w:tcPr>
            <w:tcW w:w="6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10.43</w:t>
            </w:r>
          </w:p>
        </w:tc>
        <w:tc>
          <w:tcPr>
            <w:tcW w:w="475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3.55</w:t>
            </w:r>
          </w:p>
        </w:tc>
        <w:tc>
          <w:tcPr>
            <w:tcW w:w="579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4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7.07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3.54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633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7.10</w:t>
            </w:r>
          </w:p>
        </w:tc>
        <w:tc>
          <w:tcPr>
            <w:tcW w:w="93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44.10</w:t>
            </w:r>
          </w:p>
        </w:tc>
        <w:tc>
          <w:tcPr>
            <w:tcW w:w="6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44.14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88.24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E50F8" w:rsidRPr="00E75555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E7555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88.24</w:t>
            </w:r>
          </w:p>
        </w:tc>
      </w:tr>
      <w:tr w:rsidR="008E50F8" w:rsidRPr="008E50F8" w:rsidTr="00E75555">
        <w:trPr>
          <w:gridAfter w:val="1"/>
          <w:wAfter w:w="6" w:type="dxa"/>
          <w:trHeight w:val="495"/>
        </w:trPr>
        <w:tc>
          <w:tcPr>
            <w:tcW w:w="537" w:type="dxa"/>
            <w:shd w:val="clear" w:color="000000" w:fill="FFFFFF"/>
            <w:noWrap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8E50F8" w:rsidRPr="008E50F8" w:rsidRDefault="00E75555" w:rsidP="008E50F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Bảo hiểm xã hội tỉnh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5.16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6.74</w:t>
            </w:r>
          </w:p>
        </w:tc>
        <w:tc>
          <w:tcPr>
            <w:tcW w:w="575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6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10.28</w:t>
            </w:r>
          </w:p>
        </w:tc>
        <w:tc>
          <w:tcPr>
            <w:tcW w:w="475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3.30</w:t>
            </w:r>
          </w:p>
        </w:tc>
        <w:tc>
          <w:tcPr>
            <w:tcW w:w="579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4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6.93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575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3.49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8.85</w:t>
            </w:r>
          </w:p>
        </w:tc>
        <w:tc>
          <w:tcPr>
            <w:tcW w:w="633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6.85</w:t>
            </w:r>
          </w:p>
        </w:tc>
        <w:tc>
          <w:tcPr>
            <w:tcW w:w="93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45.10</w:t>
            </w:r>
          </w:p>
        </w:tc>
        <w:tc>
          <w:tcPr>
            <w:tcW w:w="6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42.76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87.86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E50F8" w:rsidRPr="00E75555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E7555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87.86</w:t>
            </w:r>
          </w:p>
        </w:tc>
      </w:tr>
      <w:tr w:rsidR="008E50F8" w:rsidRPr="008E50F8" w:rsidTr="00E75555">
        <w:trPr>
          <w:gridAfter w:val="1"/>
          <w:wAfter w:w="6" w:type="dxa"/>
          <w:trHeight w:val="450"/>
        </w:trPr>
        <w:tc>
          <w:tcPr>
            <w:tcW w:w="537" w:type="dxa"/>
            <w:shd w:val="clear" w:color="000000" w:fill="FFFFFF"/>
            <w:noWrap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8E50F8" w:rsidRPr="008E50F8" w:rsidRDefault="00E75555" w:rsidP="008E50F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Cục Thi hành án dân sự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8.25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5.22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6.94</w:t>
            </w:r>
          </w:p>
        </w:tc>
        <w:tc>
          <w:tcPr>
            <w:tcW w:w="575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6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10.59</w:t>
            </w:r>
          </w:p>
        </w:tc>
        <w:tc>
          <w:tcPr>
            <w:tcW w:w="475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3.51</w:t>
            </w:r>
          </w:p>
        </w:tc>
        <w:tc>
          <w:tcPr>
            <w:tcW w:w="579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4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7.14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3.56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3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7.23</w:t>
            </w:r>
          </w:p>
        </w:tc>
        <w:tc>
          <w:tcPr>
            <w:tcW w:w="93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41.25</w:t>
            </w:r>
          </w:p>
        </w:tc>
        <w:tc>
          <w:tcPr>
            <w:tcW w:w="6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44.19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85.44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E50F8" w:rsidRPr="00E75555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E7555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85.44</w:t>
            </w:r>
          </w:p>
        </w:tc>
      </w:tr>
      <w:tr w:rsidR="008E50F8" w:rsidRPr="008E50F8" w:rsidTr="00E75555">
        <w:trPr>
          <w:gridAfter w:val="1"/>
          <w:wAfter w:w="6" w:type="dxa"/>
          <w:trHeight w:val="435"/>
        </w:trPr>
        <w:tc>
          <w:tcPr>
            <w:tcW w:w="537" w:type="dxa"/>
            <w:shd w:val="clear" w:color="000000" w:fill="FFFFFF"/>
            <w:noWrap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8E50F8" w:rsidRPr="008E50F8" w:rsidRDefault="00E75555" w:rsidP="008E50F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Ngân hàng Nhà nước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5.05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6.56</w:t>
            </w:r>
          </w:p>
        </w:tc>
        <w:tc>
          <w:tcPr>
            <w:tcW w:w="575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10.05</w:t>
            </w:r>
          </w:p>
        </w:tc>
        <w:tc>
          <w:tcPr>
            <w:tcW w:w="475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3.26</w:t>
            </w:r>
          </w:p>
        </w:tc>
        <w:tc>
          <w:tcPr>
            <w:tcW w:w="579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4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6.74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3.45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6.75</w:t>
            </w:r>
          </w:p>
        </w:tc>
        <w:tc>
          <w:tcPr>
            <w:tcW w:w="633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6.72</w:t>
            </w:r>
          </w:p>
        </w:tc>
        <w:tc>
          <w:tcPr>
            <w:tcW w:w="93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42.25</w:t>
            </w:r>
          </w:p>
        </w:tc>
        <w:tc>
          <w:tcPr>
            <w:tcW w:w="6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41.84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84.09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E50F8" w:rsidRPr="00E75555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E7555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84.09</w:t>
            </w:r>
          </w:p>
        </w:tc>
      </w:tr>
      <w:tr w:rsidR="008E50F8" w:rsidRPr="008E50F8" w:rsidTr="002F36BF">
        <w:trPr>
          <w:gridAfter w:val="1"/>
          <w:wAfter w:w="6" w:type="dxa"/>
          <w:trHeight w:val="547"/>
        </w:trPr>
        <w:tc>
          <w:tcPr>
            <w:tcW w:w="537" w:type="dxa"/>
            <w:shd w:val="clear" w:color="000000" w:fill="FFFFFF"/>
            <w:noWrap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8E50F8" w:rsidRPr="008E50F8" w:rsidRDefault="00E75555" w:rsidP="00E7555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Ngân hàng Chính sách xã hội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5.25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7.10</w:t>
            </w:r>
          </w:p>
        </w:tc>
        <w:tc>
          <w:tcPr>
            <w:tcW w:w="575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10.54</w:t>
            </w:r>
          </w:p>
        </w:tc>
        <w:tc>
          <w:tcPr>
            <w:tcW w:w="475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3.54</w:t>
            </w:r>
          </w:p>
        </w:tc>
        <w:tc>
          <w:tcPr>
            <w:tcW w:w="579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4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6.95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3.50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33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7.05</w:t>
            </w:r>
          </w:p>
        </w:tc>
        <w:tc>
          <w:tcPr>
            <w:tcW w:w="93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24.50</w:t>
            </w:r>
          </w:p>
        </w:tc>
        <w:tc>
          <w:tcPr>
            <w:tcW w:w="666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43.93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68.43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8E50F8" w:rsidRPr="008E50F8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50F8">
              <w:rPr>
                <w:rFonts w:eastAsia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E50F8" w:rsidRPr="00E75555" w:rsidRDefault="008E50F8" w:rsidP="008E50F8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E7555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68.43</w:t>
            </w:r>
          </w:p>
        </w:tc>
      </w:tr>
    </w:tbl>
    <w:p w:rsidR="005D5078" w:rsidRDefault="005D5078"/>
    <w:sectPr w:rsidR="005D5078" w:rsidSect="008E50F8">
      <w:pgSz w:w="16840" w:h="11907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F8"/>
    <w:rsid w:val="002F36BF"/>
    <w:rsid w:val="0036290D"/>
    <w:rsid w:val="005D5078"/>
    <w:rsid w:val="008E50F8"/>
    <w:rsid w:val="00E54635"/>
    <w:rsid w:val="00E7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AFDC7"/>
  <w15:docId w15:val="{1897E2F2-7202-4C3D-8431-AC1B2194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2020-04-28T00:51:00Z</dcterms:created>
  <dcterms:modified xsi:type="dcterms:W3CDTF">2021-09-03T02:04:00Z</dcterms:modified>
</cp:coreProperties>
</file>